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0A897E" w14:textId="77777777" w:rsidR="00D62E86" w:rsidRDefault="00D62E86" w:rsidP="00253863">
      <w:pPr>
        <w:rPr>
          <w:rFonts w:ascii="Times New Roman" w:hAnsi="Times New Roman" w:cs="Times New Roman"/>
        </w:rPr>
      </w:pPr>
    </w:p>
    <w:p w14:paraId="1D853EEE" w14:textId="77777777" w:rsidR="009C6561" w:rsidRDefault="009C6561" w:rsidP="009C6561">
      <w:pPr>
        <w:pStyle w:val="a7"/>
      </w:pPr>
    </w:p>
    <w:p w14:paraId="1BCBECA2" w14:textId="60DE81B2" w:rsidR="009C6561" w:rsidRPr="00C85F7B" w:rsidRDefault="009C6561" w:rsidP="009C656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Toc67396204"/>
      <w:bookmarkStart w:id="1" w:name="_Toc304444780"/>
      <w:r w:rsidRPr="00C85F7B">
        <w:rPr>
          <w:rFonts w:ascii="Times New Roman" w:hAnsi="Times New Roman" w:cs="Times New Roman"/>
          <w:bCs/>
          <w:sz w:val="28"/>
          <w:szCs w:val="28"/>
        </w:rPr>
        <w:t>Сведения из стратегии развития</w:t>
      </w:r>
      <w:bookmarkEnd w:id="0"/>
      <w:bookmarkEnd w:id="1"/>
      <w:r w:rsidR="00C85F7B" w:rsidRPr="00C85F7B">
        <w:rPr>
          <w:rFonts w:ascii="Times New Roman" w:hAnsi="Times New Roman" w:cs="Times New Roman"/>
          <w:bCs/>
          <w:sz w:val="28"/>
          <w:szCs w:val="28"/>
        </w:rPr>
        <w:t xml:space="preserve"> ОАО «Нача»</w:t>
      </w:r>
    </w:p>
    <w:p w14:paraId="7941B0DB" w14:textId="77777777" w:rsidR="009C6561" w:rsidRPr="00C85F7B" w:rsidRDefault="009C6561" w:rsidP="009C6561">
      <w:pPr>
        <w:rPr>
          <w:rFonts w:ascii="Times New Roman" w:hAnsi="Times New Roman" w:cs="Times New Roman"/>
          <w:sz w:val="28"/>
          <w:szCs w:val="28"/>
        </w:rPr>
      </w:pPr>
    </w:p>
    <w:p w14:paraId="2FAED284" w14:textId="77777777" w:rsidR="00803AB4" w:rsidRPr="00803AB4" w:rsidRDefault="00803AB4" w:rsidP="00803AB4">
      <w:pPr>
        <w:pStyle w:val="point"/>
        <w:ind w:firstLine="709"/>
        <w:rPr>
          <w:rFonts w:eastAsia="Times New Roman"/>
          <w:sz w:val="28"/>
          <w:szCs w:val="28"/>
        </w:rPr>
      </w:pPr>
      <w:r w:rsidRPr="00803AB4">
        <w:rPr>
          <w:rFonts w:eastAsia="Times New Roman"/>
          <w:sz w:val="28"/>
          <w:szCs w:val="28"/>
        </w:rPr>
        <w:t xml:space="preserve">Открытое акционерное общество «Нача» (далее – Общество) создано на основании решения </w:t>
      </w:r>
      <w:proofErr w:type="spellStart"/>
      <w:r w:rsidRPr="00803AB4">
        <w:rPr>
          <w:rFonts w:eastAsia="Times New Roman"/>
          <w:sz w:val="28"/>
          <w:szCs w:val="28"/>
        </w:rPr>
        <w:t>Ляховичского</w:t>
      </w:r>
      <w:proofErr w:type="spellEnd"/>
      <w:r w:rsidRPr="00803AB4">
        <w:rPr>
          <w:rFonts w:eastAsia="Times New Roman"/>
          <w:sz w:val="28"/>
          <w:szCs w:val="28"/>
        </w:rPr>
        <w:t xml:space="preserve"> районного исполнительного комитета от 23 октября 2020 г. № 1080 «О создании открытого акционерного общества в процессе преобразования коммунального унитарного сельскохозяйственного предприятия «Нача», в соответствии с частью первой статьи 25 Закона Республики Беларусь от 19 января 1993 года № 2103-XII «О приватизации государственного имущества и преобразовании государственных унитарных предприятий в открытые акционерные общества», решения </w:t>
      </w:r>
      <w:proofErr w:type="spellStart"/>
      <w:r w:rsidRPr="00803AB4">
        <w:rPr>
          <w:rFonts w:eastAsia="Times New Roman"/>
          <w:sz w:val="28"/>
          <w:szCs w:val="28"/>
        </w:rPr>
        <w:t>Ляховичского</w:t>
      </w:r>
      <w:proofErr w:type="spellEnd"/>
      <w:r w:rsidRPr="00803AB4">
        <w:rPr>
          <w:rFonts w:eastAsia="Times New Roman"/>
          <w:sz w:val="28"/>
          <w:szCs w:val="28"/>
        </w:rPr>
        <w:t xml:space="preserve"> районного исполнительного комитета от 27 марта 2015 г. № 42 «Об утверждении Инструкции о порядке проведения работ по преобразованию коммунальных унитарных предприятий, имущество которых находится     в собственности </w:t>
      </w:r>
      <w:proofErr w:type="spellStart"/>
      <w:r w:rsidRPr="00803AB4">
        <w:rPr>
          <w:rFonts w:eastAsia="Times New Roman"/>
          <w:sz w:val="28"/>
          <w:szCs w:val="28"/>
        </w:rPr>
        <w:t>Ляховичского</w:t>
      </w:r>
      <w:proofErr w:type="spellEnd"/>
      <w:r w:rsidRPr="00803AB4">
        <w:rPr>
          <w:rFonts w:eastAsia="Times New Roman"/>
          <w:sz w:val="28"/>
          <w:szCs w:val="28"/>
        </w:rPr>
        <w:t xml:space="preserve"> района, в открытые акционерные  общества», путем преобразования коммунального унитарного сельскохозяйственного предприятия по племенному делу  «Нача». </w:t>
      </w:r>
    </w:p>
    <w:p w14:paraId="60CEE3B3" w14:textId="77777777" w:rsidR="00803AB4" w:rsidRPr="00803AB4" w:rsidRDefault="00803AB4" w:rsidP="00803AB4">
      <w:pPr>
        <w:pStyle w:val="point"/>
        <w:rPr>
          <w:rFonts w:eastAsia="Times New Roman"/>
          <w:sz w:val="28"/>
          <w:szCs w:val="28"/>
        </w:rPr>
      </w:pPr>
      <w:r w:rsidRPr="00803AB4">
        <w:rPr>
          <w:rFonts w:eastAsia="Times New Roman"/>
          <w:sz w:val="28"/>
          <w:szCs w:val="28"/>
        </w:rPr>
        <w:t xml:space="preserve">Общество является правопреемником коммунального унитарного сельскохозяйственного предприятия по племенному </w:t>
      </w:r>
      <w:proofErr w:type="gramStart"/>
      <w:r w:rsidRPr="00803AB4">
        <w:rPr>
          <w:rFonts w:eastAsia="Times New Roman"/>
          <w:sz w:val="28"/>
          <w:szCs w:val="28"/>
        </w:rPr>
        <w:t>делу  «</w:t>
      </w:r>
      <w:proofErr w:type="gramEnd"/>
      <w:r w:rsidRPr="00803AB4">
        <w:rPr>
          <w:rFonts w:eastAsia="Times New Roman"/>
          <w:sz w:val="28"/>
          <w:szCs w:val="28"/>
        </w:rPr>
        <w:t>Нача» в соответствии с передаточным актом, за исключением прав и обязанностей, которые не могут принадлежать Обществу.</w:t>
      </w:r>
    </w:p>
    <w:p w14:paraId="682AAFA0" w14:textId="394D1339" w:rsidR="009C6561" w:rsidRPr="00C85F7B" w:rsidRDefault="009C6561" w:rsidP="009C6561">
      <w:pPr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 xml:space="preserve">Специалистами </w:t>
      </w:r>
      <w:r w:rsidRPr="00C85F7B">
        <w:rPr>
          <w:rFonts w:ascii="Times New Roman" w:hAnsi="Times New Roman" w:cs="Times New Roman"/>
          <w:sz w:val="28"/>
          <w:szCs w:val="28"/>
        </w:rPr>
        <w:fldChar w:fldCharType="begin"/>
      </w:r>
      <w:r w:rsidRPr="00C85F7B">
        <w:rPr>
          <w:rFonts w:ascii="Times New Roman" w:hAnsi="Times New Roman" w:cs="Times New Roman"/>
          <w:sz w:val="28"/>
          <w:szCs w:val="28"/>
        </w:rPr>
        <w:instrText xml:space="preserve"> LINK Excel.SheetBinaryMacroEnabled.12 "D:\\Cloud Mail.Ru\\bp\\2021\\АСБ_Междулесье\\вариант 2\\С УЧЕТОМ_Междулесье 2.xlsb" "word!R2C3" \t \* MERGEFORMAT </w:instrText>
      </w:r>
      <w:r w:rsidRPr="00C85F7B">
        <w:rPr>
          <w:rFonts w:ascii="Times New Roman" w:hAnsi="Times New Roman" w:cs="Times New Roman"/>
          <w:sz w:val="28"/>
          <w:szCs w:val="28"/>
        </w:rPr>
        <w:fldChar w:fldCharType="separate"/>
      </w:r>
      <w:r w:rsidRPr="00C85F7B">
        <w:rPr>
          <w:rFonts w:ascii="Times New Roman" w:hAnsi="Times New Roman" w:cs="Times New Roman"/>
          <w:sz w:val="28"/>
          <w:szCs w:val="28"/>
        </w:rPr>
        <w:t>ОАО «</w:t>
      </w:r>
      <w:r w:rsidR="00C85F7B">
        <w:rPr>
          <w:rFonts w:ascii="Times New Roman" w:hAnsi="Times New Roman" w:cs="Times New Roman"/>
          <w:sz w:val="28"/>
          <w:szCs w:val="28"/>
        </w:rPr>
        <w:t>Нача"</w:t>
      </w:r>
      <w:r w:rsidRPr="00C85F7B">
        <w:rPr>
          <w:rFonts w:ascii="Times New Roman" w:hAnsi="Times New Roman" w:cs="Times New Roman"/>
          <w:sz w:val="28"/>
          <w:szCs w:val="28"/>
        </w:rPr>
        <w:t>»</w:t>
      </w:r>
      <w:r w:rsidRPr="00C85F7B">
        <w:rPr>
          <w:rFonts w:ascii="Times New Roman" w:hAnsi="Times New Roman" w:cs="Times New Roman"/>
          <w:sz w:val="28"/>
          <w:szCs w:val="28"/>
        </w:rPr>
        <w:fldChar w:fldCharType="end"/>
      </w:r>
      <w:r w:rsidRPr="00C85F7B">
        <w:rPr>
          <w:rFonts w:ascii="Times New Roman" w:hAnsi="Times New Roman" w:cs="Times New Roman"/>
          <w:sz w:val="28"/>
          <w:szCs w:val="28"/>
        </w:rPr>
        <w:t xml:space="preserve"> постоянно проводится анализ экономического, технического, кадрового и финансового состояния хозяйства, и на основании этого определяются цели и задачи перспективного развития предприятия, вырабатывается стратегия развития. </w:t>
      </w:r>
    </w:p>
    <w:p w14:paraId="48A086E2" w14:textId="14B13692" w:rsidR="009C6561" w:rsidRPr="00C85F7B" w:rsidRDefault="009C6561" w:rsidP="009C6561">
      <w:pPr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 xml:space="preserve">Главной целью стратегического развития </w:t>
      </w:r>
      <w:r w:rsidRPr="00C85F7B">
        <w:rPr>
          <w:rFonts w:ascii="Times New Roman" w:hAnsi="Times New Roman" w:cs="Times New Roman"/>
          <w:sz w:val="28"/>
          <w:szCs w:val="28"/>
        </w:rPr>
        <w:fldChar w:fldCharType="begin"/>
      </w:r>
      <w:r w:rsidRPr="00C85F7B">
        <w:rPr>
          <w:rFonts w:ascii="Times New Roman" w:hAnsi="Times New Roman" w:cs="Times New Roman"/>
          <w:sz w:val="28"/>
          <w:szCs w:val="28"/>
        </w:rPr>
        <w:instrText xml:space="preserve"> LINK Excel.SheetBinaryMacroEnabled.12 "D:\\Cloud Mail.Ru\\bp\\2021\\АСБ_Междулесье\\вариант 2\\С УЧЕТОМ_Междулесье 2.xlsb" "word!R2C3" \t \* MERGEFORMAT </w:instrText>
      </w:r>
      <w:r w:rsidRPr="00C85F7B">
        <w:rPr>
          <w:rFonts w:ascii="Times New Roman" w:hAnsi="Times New Roman" w:cs="Times New Roman"/>
          <w:sz w:val="28"/>
          <w:szCs w:val="28"/>
        </w:rPr>
        <w:fldChar w:fldCharType="separate"/>
      </w:r>
      <w:r w:rsidRPr="00C85F7B">
        <w:rPr>
          <w:rFonts w:ascii="Times New Roman" w:hAnsi="Times New Roman" w:cs="Times New Roman"/>
          <w:sz w:val="28"/>
          <w:szCs w:val="28"/>
        </w:rPr>
        <w:t>ОАО «</w:t>
      </w:r>
      <w:r w:rsidR="00C85F7B">
        <w:rPr>
          <w:rFonts w:ascii="Times New Roman" w:hAnsi="Times New Roman" w:cs="Times New Roman"/>
          <w:sz w:val="28"/>
          <w:szCs w:val="28"/>
        </w:rPr>
        <w:t>Нача</w:t>
      </w:r>
      <w:r w:rsidRPr="00C85F7B">
        <w:rPr>
          <w:rFonts w:ascii="Times New Roman" w:hAnsi="Times New Roman" w:cs="Times New Roman"/>
          <w:sz w:val="28"/>
          <w:szCs w:val="28"/>
        </w:rPr>
        <w:t>»</w:t>
      </w:r>
      <w:r w:rsidRPr="00C85F7B">
        <w:rPr>
          <w:rFonts w:ascii="Times New Roman" w:hAnsi="Times New Roman" w:cs="Times New Roman"/>
          <w:sz w:val="28"/>
          <w:szCs w:val="28"/>
        </w:rPr>
        <w:fldChar w:fldCharType="end"/>
      </w:r>
      <w:r w:rsidRPr="00C85F7B">
        <w:rPr>
          <w:rFonts w:ascii="Times New Roman" w:hAnsi="Times New Roman" w:cs="Times New Roman"/>
          <w:sz w:val="28"/>
          <w:szCs w:val="28"/>
        </w:rPr>
        <w:t xml:space="preserve"> является укрепление животноводческого комплекса и дальнейшее перспективное развитие растениеводства на основе внедрения новых технологий и новой сельскохозяйственной техники.</w:t>
      </w:r>
    </w:p>
    <w:p w14:paraId="51636C4F" w14:textId="6D872B2B" w:rsidR="009C6561" w:rsidRPr="00C85F7B" w:rsidRDefault="009C6561" w:rsidP="009C6561">
      <w:pPr>
        <w:rPr>
          <w:rFonts w:ascii="Times New Roman" w:hAnsi="Times New Roman" w:cs="Times New Roman"/>
          <w:b/>
          <w:sz w:val="28"/>
          <w:szCs w:val="28"/>
        </w:rPr>
      </w:pPr>
      <w:r w:rsidRPr="00C85F7B">
        <w:rPr>
          <w:rFonts w:ascii="Times New Roman" w:hAnsi="Times New Roman" w:cs="Times New Roman"/>
          <w:b/>
          <w:sz w:val="28"/>
          <w:szCs w:val="28"/>
        </w:rPr>
        <w:t xml:space="preserve">Основными задачами стратегического развития </w:t>
      </w:r>
      <w:r w:rsidRPr="00C85F7B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C85F7B">
        <w:rPr>
          <w:rFonts w:ascii="Times New Roman" w:hAnsi="Times New Roman" w:cs="Times New Roman"/>
          <w:b/>
          <w:sz w:val="28"/>
          <w:szCs w:val="28"/>
        </w:rPr>
        <w:instrText xml:space="preserve"> LINK Excel.SheetBinaryMacroEnabled.12 "D:\\Cloud Mail.Ru\\bp\\2021\\АСБ_Междулесье\\вариант 2\\С УЧЕТОМ_Междулесье 2.xlsb" "word!R2C3" \t \* MERGEFORMAT </w:instrText>
      </w:r>
      <w:r w:rsidRPr="00C85F7B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Pr="00C85F7B">
        <w:rPr>
          <w:rFonts w:ascii="Times New Roman" w:hAnsi="Times New Roman" w:cs="Times New Roman"/>
          <w:b/>
          <w:sz w:val="28"/>
          <w:szCs w:val="28"/>
        </w:rPr>
        <w:t>ОАО «</w:t>
      </w:r>
      <w:r w:rsidR="00C85F7B">
        <w:rPr>
          <w:rFonts w:ascii="Times New Roman" w:hAnsi="Times New Roman" w:cs="Times New Roman"/>
          <w:b/>
          <w:sz w:val="28"/>
          <w:szCs w:val="28"/>
        </w:rPr>
        <w:t>Нача</w:t>
      </w:r>
      <w:r w:rsidRPr="00C85F7B">
        <w:rPr>
          <w:rFonts w:ascii="Times New Roman" w:hAnsi="Times New Roman" w:cs="Times New Roman"/>
          <w:b/>
          <w:sz w:val="28"/>
          <w:szCs w:val="28"/>
        </w:rPr>
        <w:t>»</w:t>
      </w:r>
      <w:r w:rsidRPr="00C85F7B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85F7B">
        <w:rPr>
          <w:rFonts w:ascii="Times New Roman" w:hAnsi="Times New Roman" w:cs="Times New Roman"/>
          <w:b/>
          <w:sz w:val="28"/>
          <w:szCs w:val="28"/>
        </w:rPr>
        <w:t xml:space="preserve"> являются в сфере:</w:t>
      </w:r>
    </w:p>
    <w:p w14:paraId="6E3EF53A" w14:textId="77777777" w:rsidR="009C6561" w:rsidRPr="00C85F7B" w:rsidRDefault="009C6561" w:rsidP="009C6561">
      <w:pPr>
        <w:numPr>
          <w:ilvl w:val="0"/>
          <w:numId w:val="2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>организации и управления: создание нацеленной на получение оптимальных результатов системы хозяйствования, экономии ресурсов; внедрение рыночных принципов управления; повышение квалификации исполнителей и использование в производстве достижений научно-технического прогресса и передового опыта;</w:t>
      </w:r>
    </w:p>
    <w:p w14:paraId="0052ACCF" w14:textId="77777777" w:rsidR="009C6561" w:rsidRPr="00C85F7B" w:rsidRDefault="009C6561" w:rsidP="009C6561">
      <w:pPr>
        <w:numPr>
          <w:ilvl w:val="0"/>
          <w:numId w:val="2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>растениеводства: внедрение научно обоснованной системы земледелия на основе новых технологий, включая совершенствование структуры посевных площадей, использование адаптивных севооборотов, интенсификацию кормовых угодий; оптимизацию фитосанитарного состояния полей; внесение удобрений под рост урожайности и др.;</w:t>
      </w:r>
    </w:p>
    <w:p w14:paraId="7EBC22B0" w14:textId="77777777" w:rsidR="009C6561" w:rsidRPr="00C85F7B" w:rsidRDefault="009C6561" w:rsidP="009C6561">
      <w:pPr>
        <w:numPr>
          <w:ilvl w:val="0"/>
          <w:numId w:val="2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 xml:space="preserve">животноводства: повышение продуктивности животных на основе решения проблемы кормовой базы, улучшения структуры стада и породного состава животных; строительство новой фермы под новые технологии содержания животных; </w:t>
      </w:r>
    </w:p>
    <w:p w14:paraId="128BC190" w14:textId="77777777" w:rsidR="009C6561" w:rsidRPr="00C85F7B" w:rsidRDefault="009C6561" w:rsidP="009C6561">
      <w:pPr>
        <w:numPr>
          <w:ilvl w:val="0"/>
          <w:numId w:val="2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 xml:space="preserve">использования материально-технической базы: оснащение машинно-тракторного парка высокопроизводительным шлейфом сельхозмашин, </w:t>
      </w:r>
      <w:r w:rsidRPr="00C85F7B">
        <w:rPr>
          <w:rFonts w:ascii="Times New Roman" w:hAnsi="Times New Roman" w:cs="Times New Roman"/>
          <w:sz w:val="28"/>
          <w:szCs w:val="28"/>
        </w:rPr>
        <w:lastRenderedPageBreak/>
        <w:t>организацию работы ремонтных мастерских по оперативному ремонту техники и оборудования.</w:t>
      </w:r>
    </w:p>
    <w:p w14:paraId="168D6A56" w14:textId="28DDA462" w:rsidR="009C6561" w:rsidRPr="00C85F7B" w:rsidRDefault="009C6561" w:rsidP="009C6561">
      <w:pPr>
        <w:rPr>
          <w:rFonts w:ascii="Times New Roman" w:hAnsi="Times New Roman" w:cs="Times New Roman"/>
          <w:b/>
          <w:sz w:val="28"/>
          <w:szCs w:val="28"/>
        </w:rPr>
      </w:pPr>
      <w:r w:rsidRPr="00C85F7B">
        <w:rPr>
          <w:rFonts w:ascii="Times New Roman" w:hAnsi="Times New Roman" w:cs="Times New Roman"/>
          <w:b/>
          <w:sz w:val="28"/>
          <w:szCs w:val="28"/>
        </w:rPr>
        <w:t xml:space="preserve">Решение поставленных </w:t>
      </w:r>
      <w:proofErr w:type="gramStart"/>
      <w:r w:rsidRPr="00C85F7B">
        <w:rPr>
          <w:rFonts w:ascii="Times New Roman" w:hAnsi="Times New Roman" w:cs="Times New Roman"/>
          <w:b/>
          <w:sz w:val="28"/>
          <w:szCs w:val="28"/>
        </w:rPr>
        <w:t xml:space="preserve">задач 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F7B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C85F7B">
        <w:rPr>
          <w:rFonts w:ascii="Times New Roman" w:hAnsi="Times New Roman" w:cs="Times New Roman"/>
          <w:b/>
          <w:sz w:val="28"/>
          <w:szCs w:val="28"/>
        </w:rPr>
        <w:t xml:space="preserve"> достижение намеченной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F7B">
        <w:rPr>
          <w:rFonts w:ascii="Times New Roman" w:hAnsi="Times New Roman" w:cs="Times New Roman"/>
          <w:b/>
          <w:sz w:val="28"/>
          <w:szCs w:val="28"/>
        </w:rPr>
        <w:t xml:space="preserve"> цели 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F7B">
        <w:rPr>
          <w:rFonts w:ascii="Times New Roman" w:hAnsi="Times New Roman" w:cs="Times New Roman"/>
          <w:b/>
          <w:sz w:val="28"/>
          <w:szCs w:val="28"/>
        </w:rPr>
        <w:t>планируется за счет совершенствования системы управления организацией, в том числе системы труда, привлечения высококвалифицированных специалистов.</w:t>
      </w:r>
    </w:p>
    <w:p w14:paraId="73526D62" w14:textId="5AF9C130" w:rsidR="009C6561" w:rsidRPr="00831A43" w:rsidRDefault="009C6561" w:rsidP="00831A43">
      <w:pPr>
        <w:rPr>
          <w:rFonts w:ascii="Times New Roman" w:hAnsi="Times New Roman" w:cs="Times New Roman"/>
          <w:b/>
          <w:sz w:val="28"/>
          <w:szCs w:val="28"/>
        </w:rPr>
      </w:pPr>
      <w:r w:rsidRPr="00C85F7B">
        <w:rPr>
          <w:rFonts w:ascii="Times New Roman" w:hAnsi="Times New Roman" w:cs="Times New Roman"/>
          <w:b/>
          <w:sz w:val="28"/>
          <w:szCs w:val="28"/>
        </w:rPr>
        <w:t>В рамках стратегического ра</w:t>
      </w:r>
      <w:r w:rsidR="00C85F7B">
        <w:rPr>
          <w:rFonts w:ascii="Times New Roman" w:hAnsi="Times New Roman" w:cs="Times New Roman"/>
          <w:b/>
          <w:sz w:val="28"/>
          <w:szCs w:val="28"/>
        </w:rPr>
        <w:t>звития предприятия запланировано</w:t>
      </w:r>
      <w:r w:rsidRP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строительство коровника на 480 голов </w:t>
      </w:r>
      <w:r w:rsidR="00831A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5F7B">
        <w:rPr>
          <w:rFonts w:ascii="Times New Roman" w:hAnsi="Times New Roman" w:cs="Times New Roman"/>
          <w:b/>
          <w:sz w:val="28"/>
          <w:szCs w:val="28"/>
        </w:rPr>
        <w:t>на</w:t>
      </w:r>
      <w:r w:rsidRPr="00C85F7B">
        <w:rPr>
          <w:rFonts w:ascii="Times New Roman" w:hAnsi="Times New Roman" w:cs="Times New Roman"/>
          <w:b/>
          <w:sz w:val="28"/>
          <w:szCs w:val="28"/>
        </w:rPr>
        <w:t xml:space="preserve"> МТФ «</w:t>
      </w:r>
      <w:r w:rsidR="00C85F7B">
        <w:rPr>
          <w:rFonts w:ascii="Times New Roman" w:hAnsi="Times New Roman" w:cs="Times New Roman"/>
          <w:b/>
          <w:sz w:val="28"/>
          <w:szCs w:val="28"/>
        </w:rPr>
        <w:t>Центр</w:t>
      </w:r>
      <w:r w:rsidRPr="00C85F7B">
        <w:rPr>
          <w:rFonts w:ascii="Times New Roman" w:hAnsi="Times New Roman" w:cs="Times New Roman"/>
          <w:b/>
          <w:sz w:val="28"/>
          <w:szCs w:val="28"/>
        </w:rPr>
        <w:t>» со строител</w:t>
      </w:r>
      <w:r w:rsidR="00C85F7B">
        <w:rPr>
          <w:rFonts w:ascii="Times New Roman" w:hAnsi="Times New Roman" w:cs="Times New Roman"/>
          <w:b/>
          <w:sz w:val="28"/>
          <w:szCs w:val="28"/>
        </w:rPr>
        <w:t>ьством доил</w:t>
      </w:r>
      <w:r w:rsidR="00831A43">
        <w:rPr>
          <w:rFonts w:ascii="Times New Roman" w:hAnsi="Times New Roman" w:cs="Times New Roman"/>
          <w:b/>
          <w:sz w:val="28"/>
          <w:szCs w:val="28"/>
        </w:rPr>
        <w:t>ьно-молочного блока, завершение реконструкции телятника на МТК «</w:t>
      </w:r>
      <w:proofErr w:type="spellStart"/>
      <w:r w:rsidR="00831A43">
        <w:rPr>
          <w:rFonts w:ascii="Times New Roman" w:hAnsi="Times New Roman" w:cs="Times New Roman"/>
          <w:b/>
          <w:sz w:val="28"/>
          <w:szCs w:val="28"/>
        </w:rPr>
        <w:t>Зубелевичи</w:t>
      </w:r>
      <w:proofErr w:type="spellEnd"/>
      <w:r w:rsidR="00831A43">
        <w:rPr>
          <w:rFonts w:ascii="Times New Roman" w:hAnsi="Times New Roman" w:cs="Times New Roman"/>
          <w:b/>
          <w:sz w:val="28"/>
          <w:szCs w:val="28"/>
        </w:rPr>
        <w:t>», строительство выгульных площадок на МТК «</w:t>
      </w:r>
      <w:proofErr w:type="spellStart"/>
      <w:r w:rsidR="00831A43">
        <w:rPr>
          <w:rFonts w:ascii="Times New Roman" w:hAnsi="Times New Roman" w:cs="Times New Roman"/>
          <w:b/>
          <w:sz w:val="28"/>
          <w:szCs w:val="28"/>
        </w:rPr>
        <w:t>Зубелевичи</w:t>
      </w:r>
      <w:proofErr w:type="spellEnd"/>
      <w:r w:rsidR="00831A43">
        <w:rPr>
          <w:rFonts w:ascii="Times New Roman" w:hAnsi="Times New Roman" w:cs="Times New Roman"/>
          <w:b/>
          <w:sz w:val="28"/>
          <w:szCs w:val="28"/>
        </w:rPr>
        <w:t>», бетонирование территории МТК «</w:t>
      </w:r>
      <w:proofErr w:type="spellStart"/>
      <w:r w:rsidR="00831A43">
        <w:rPr>
          <w:rFonts w:ascii="Times New Roman" w:hAnsi="Times New Roman" w:cs="Times New Roman"/>
          <w:b/>
          <w:sz w:val="28"/>
          <w:szCs w:val="28"/>
        </w:rPr>
        <w:t>Зубелевичи</w:t>
      </w:r>
      <w:proofErr w:type="spellEnd"/>
      <w:r w:rsidR="00831A43">
        <w:rPr>
          <w:rFonts w:ascii="Times New Roman" w:hAnsi="Times New Roman" w:cs="Times New Roman"/>
          <w:b/>
          <w:sz w:val="28"/>
          <w:szCs w:val="28"/>
        </w:rPr>
        <w:t>».</w:t>
      </w:r>
    </w:p>
    <w:p w14:paraId="70CA092B" w14:textId="77777777" w:rsidR="004B5290" w:rsidRPr="00C85F7B" w:rsidRDefault="004B5290" w:rsidP="004B5290">
      <w:pPr>
        <w:ind w:firstLine="709"/>
        <w:rPr>
          <w:rFonts w:ascii="Times New Roman" w:hAnsi="Times New Roman" w:cs="Times New Roman"/>
        </w:rPr>
      </w:pPr>
    </w:p>
    <w:tbl>
      <w:tblPr>
        <w:tblW w:w="10688" w:type="dxa"/>
        <w:tblLook w:val="04A0" w:firstRow="1" w:lastRow="0" w:firstColumn="1" w:lastColumn="0" w:noHBand="0" w:noVBand="1"/>
      </w:tblPr>
      <w:tblGrid>
        <w:gridCol w:w="122"/>
        <w:gridCol w:w="364"/>
        <w:gridCol w:w="3813"/>
        <w:gridCol w:w="1028"/>
        <w:gridCol w:w="820"/>
        <w:gridCol w:w="938"/>
        <w:gridCol w:w="820"/>
        <w:gridCol w:w="860"/>
        <w:gridCol w:w="860"/>
        <w:gridCol w:w="973"/>
        <w:gridCol w:w="90"/>
      </w:tblGrid>
      <w:tr w:rsidR="00AA01FB" w:rsidRPr="00AA01FB" w14:paraId="065CB4F7" w14:textId="77777777" w:rsidTr="00BA79EA">
        <w:trPr>
          <w:gridBefore w:val="1"/>
          <w:wBefore w:w="122" w:type="dxa"/>
          <w:trHeight w:val="420"/>
        </w:trPr>
        <w:tc>
          <w:tcPr>
            <w:tcW w:w="1056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CE59EE" w14:textId="668C754C" w:rsidR="00BA79EA" w:rsidRPr="00AA01FB" w:rsidRDefault="00BA79EA" w:rsidP="00BA79EA">
            <w:pPr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2" w:name="_GoBack"/>
            <w:bookmarkEnd w:id="2"/>
          </w:p>
        </w:tc>
      </w:tr>
      <w:tr w:rsidR="00BA79EA" w:rsidRPr="00BA79EA" w14:paraId="240C2D88" w14:textId="77777777" w:rsidTr="00BA79EA">
        <w:trPr>
          <w:gridAfter w:val="1"/>
          <w:wAfter w:w="90" w:type="dxa"/>
          <w:trHeight w:val="420"/>
        </w:trPr>
        <w:tc>
          <w:tcPr>
            <w:tcW w:w="1059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757B6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табл.  4 ОСНОВНЫЕ ПОКАЗАТЕЛИ РАЗВИТИЯ ОАО "НАЧА" НА 2025 г.</w:t>
            </w:r>
          </w:p>
        </w:tc>
      </w:tr>
      <w:tr w:rsidR="00BA79EA" w:rsidRPr="00BA79EA" w14:paraId="1CE01679" w14:textId="77777777" w:rsidTr="00BA79EA">
        <w:trPr>
          <w:gridAfter w:val="1"/>
          <w:wAfter w:w="90" w:type="dxa"/>
          <w:trHeight w:val="255"/>
        </w:trPr>
        <w:tc>
          <w:tcPr>
            <w:tcW w:w="48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91B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8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14AF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5650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2C8F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2023 г. (факт)</w:t>
            </w:r>
          </w:p>
        </w:tc>
        <w:tc>
          <w:tcPr>
            <w:tcW w:w="9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38CE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2024г. (оценка)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090F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2025 г. (план)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55B6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в т.ч.:</w:t>
            </w:r>
          </w:p>
        </w:tc>
      </w:tr>
      <w:tr w:rsidR="00BA79EA" w:rsidRPr="00BA79EA" w14:paraId="4B82E084" w14:textId="77777777" w:rsidTr="00BA79EA">
        <w:trPr>
          <w:gridAfter w:val="1"/>
          <w:wAfter w:w="90" w:type="dxa"/>
          <w:trHeight w:val="555"/>
        </w:trPr>
        <w:tc>
          <w:tcPr>
            <w:tcW w:w="48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ADF32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E166B2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D72DD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C449B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0AA40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03F15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0B65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январь-март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FD36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январь-июнь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F537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январь-сентябрь</w:t>
            </w:r>
          </w:p>
        </w:tc>
      </w:tr>
      <w:tr w:rsidR="00BA79EA" w:rsidRPr="00BA79EA" w14:paraId="5C1734FB" w14:textId="77777777" w:rsidTr="00BA79EA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F65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5CE34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Объем производства валовой продукции сельского хозяйства в сопоставимых ценах в т.ч.: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48B1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7CD6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13714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24D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15241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057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16063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24C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1E1B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5436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962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13998</w:t>
            </w:r>
          </w:p>
        </w:tc>
      </w:tr>
      <w:tr w:rsidR="00BA79EA" w:rsidRPr="00BA79EA" w14:paraId="4F394AA1" w14:textId="77777777" w:rsidTr="00BA79EA">
        <w:trPr>
          <w:gridAfter w:val="1"/>
          <w:wAfter w:w="90" w:type="dxa"/>
          <w:trHeight w:val="345"/>
        </w:trPr>
        <w:tc>
          <w:tcPr>
            <w:tcW w:w="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86C1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8295E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     растениеводство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7C1A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D2C6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5335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DA4F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6517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D818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6725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DDE1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38D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9B9C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7223</w:t>
            </w:r>
          </w:p>
        </w:tc>
      </w:tr>
      <w:tr w:rsidR="00BA79EA" w:rsidRPr="00BA79EA" w14:paraId="6D44706D" w14:textId="77777777" w:rsidTr="00BA79EA">
        <w:trPr>
          <w:gridAfter w:val="1"/>
          <w:wAfter w:w="90" w:type="dxa"/>
          <w:trHeight w:val="33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F0E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7D0A0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     животноводство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B4EC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тыс.руб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9510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8379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555C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7E0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9338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36E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6EE2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B0FA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6775</w:t>
            </w:r>
          </w:p>
        </w:tc>
      </w:tr>
      <w:tr w:rsidR="00BA79EA" w:rsidRPr="00BA79EA" w14:paraId="2ED284BA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020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DA1B0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валовой продукции сельского хозяйства в сопоставимых ценах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A53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0203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2FB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111,1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FF60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EBBD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272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ED8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103,7</w:t>
            </w:r>
          </w:p>
        </w:tc>
      </w:tr>
      <w:tr w:rsidR="00BA79EA" w:rsidRPr="00BA79EA" w14:paraId="580D98A6" w14:textId="77777777" w:rsidTr="00BA79EA">
        <w:trPr>
          <w:gridAfter w:val="1"/>
          <w:wAfter w:w="90" w:type="dxa"/>
          <w:trHeight w:val="105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92E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D499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Объем производства продукции (работ, услуг) в отпускных ценах за вычетом налогов и сборов, исчисляемых из выручки (форма 4-ф затраты)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CC0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BED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15194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74FC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17736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D165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19378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90D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2831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6AF3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6782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A70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15905</w:t>
            </w:r>
          </w:p>
        </w:tc>
      </w:tr>
      <w:tr w:rsidR="00BA79EA" w:rsidRPr="00BA79EA" w14:paraId="1C714C09" w14:textId="77777777" w:rsidTr="00BA79EA">
        <w:trPr>
          <w:gridAfter w:val="1"/>
          <w:wAfter w:w="90" w:type="dxa"/>
          <w:trHeight w:val="105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601B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D2C37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Темп роста объема производства продукции (работ, услуг) сельского хозяйства в отпускных ценах за вычетом начисленных налогов и сборов из выручки 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062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8088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ADEA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116,7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A9C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109,3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ADE2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8B53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BCF6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108,7</w:t>
            </w:r>
          </w:p>
        </w:tc>
      </w:tr>
      <w:tr w:rsidR="00BA79EA" w:rsidRPr="00BA79EA" w14:paraId="573CBD65" w14:textId="77777777" w:rsidTr="00BA79EA">
        <w:trPr>
          <w:gridAfter w:val="1"/>
          <w:wAfter w:w="90" w:type="dxa"/>
          <w:trHeight w:val="129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EBB0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D981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Объем производства промышленной продукции (работ, услуг) в фактических отпускных ценах без налога на добавленную стоимость, акцизов и других налогов, и платежей из выручки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9FB2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530C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31A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4427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6A4C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D109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023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634104B4" w14:textId="77777777" w:rsidTr="00BA79EA">
        <w:trPr>
          <w:gridAfter w:val="1"/>
          <w:wAfter w:w="90" w:type="dxa"/>
          <w:trHeight w:val="135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AA06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9ACDF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объема производства промышленной продукции (работ, услуг) в фактических отпускных ценах без налога на добавленную стоимость, акцизов и других налогов, и платежей из выручки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9CC1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7698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8D59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980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3621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7F27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C8ED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2FB40828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607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82886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Стоимость перерабатываемого давальческого сырья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6E5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4C1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0B63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B599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7AD4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F269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8C96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2E48A225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9AAC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9F36F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Выручка от реализации продукции, товаров, работ, услуг (с НДС)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C99F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FB1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10011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E4AF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12721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F8BE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14077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6D50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2572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BC5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5494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1626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10342</w:t>
            </w:r>
          </w:p>
        </w:tc>
      </w:tr>
      <w:tr w:rsidR="00BA79EA" w:rsidRPr="00BA79EA" w14:paraId="137A4CC9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3D0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F42B6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выручки от реализации продукции, товаров, работ, услуг (с НДС)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FBA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A51E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C10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127,1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BBC0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110,7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599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2C16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D03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107,1</w:t>
            </w:r>
          </w:p>
        </w:tc>
      </w:tr>
      <w:tr w:rsidR="00BA79EA" w:rsidRPr="00BA79EA" w14:paraId="03DBDEE1" w14:textId="77777777" w:rsidTr="00BA79EA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721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C99A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Себестоимость реализованной продукции, товаров, работ, услуг, управленческие расходы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3EC5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EA5C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8360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FF1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10959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102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11378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6E9E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2128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450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4517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9D0C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8427</w:t>
            </w:r>
          </w:p>
        </w:tc>
      </w:tr>
      <w:tr w:rsidR="00BA79EA" w:rsidRPr="00BA79EA" w14:paraId="32BC12DC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21D2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44817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себестоимости реализованной продукции, товаров, работ, услуг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E70A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59E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108,1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414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131,1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FD73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103,8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F7EE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97,9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CA7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85A4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105,3</w:t>
            </w:r>
          </w:p>
        </w:tc>
      </w:tr>
      <w:tr w:rsidR="00BA79EA" w:rsidRPr="00BA79EA" w14:paraId="6143C4D8" w14:textId="77777777" w:rsidTr="00BA79EA">
        <w:trPr>
          <w:gridAfter w:val="1"/>
          <w:wAfter w:w="90" w:type="dxa"/>
          <w:trHeight w:val="57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C5D2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FB70D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Прибыль, убыток (-) от реализации продукции, товаров, работ, услуг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6BF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322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D13C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484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D63F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1292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0889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4F9D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429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D06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882</w:t>
            </w:r>
          </w:p>
        </w:tc>
      </w:tr>
      <w:tr w:rsidR="00BA79EA" w:rsidRPr="00BA79EA" w14:paraId="54A2DF24" w14:textId="77777777" w:rsidTr="00BA79EA">
        <w:trPr>
          <w:gridAfter w:val="1"/>
          <w:wAfter w:w="90" w:type="dxa"/>
          <w:trHeight w:val="37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387B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AF509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Чистая прибыль, убыток (-)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74DE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BB5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6D4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E5E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2055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E847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DAAD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1190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EF3F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</w:tc>
      </w:tr>
      <w:tr w:rsidR="00BA79EA" w:rsidRPr="00BA79EA" w14:paraId="59FA9A03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44B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30142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Рентабельность реализованной продукции, товаров, работ, услуг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41B5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B4B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CD3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3B1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11,4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2DE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18D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9B7B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</w:tr>
      <w:tr w:rsidR="00BA79EA" w:rsidRPr="00BA79EA" w14:paraId="5B7A564F" w14:textId="77777777" w:rsidTr="00BA79EA">
        <w:trPr>
          <w:gridAfter w:val="1"/>
          <w:wAfter w:w="90" w:type="dxa"/>
          <w:trHeight w:val="36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3427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1C0D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Рентабельность продаж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61CA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FFB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451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020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7FC5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7A29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5BA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</w:tr>
      <w:tr w:rsidR="00BA79EA" w:rsidRPr="00BA79EA" w14:paraId="20845EAA" w14:textId="77777777" w:rsidTr="00BA79EA">
        <w:trPr>
          <w:gridAfter w:val="1"/>
          <w:wAfter w:w="90" w:type="dxa"/>
          <w:trHeight w:val="127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DEE7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215EE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BA79EA">
              <w:rPr>
                <w:rFonts w:ascii="Times New Roman" w:hAnsi="Times New Roman" w:cs="Times New Roman"/>
                <w:sz w:val="18"/>
                <w:szCs w:val="18"/>
              </w:rPr>
              <w:t>Удельный вес отгруженной инновационной продукции организациями, основным видом экономической деятельности которых является производство промышленной продукции, в общем объеме отгруженной продукции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4F6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440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605C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799F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DB2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C21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567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318AB288" w14:textId="77777777" w:rsidTr="00BA79EA">
        <w:trPr>
          <w:gridAfter w:val="1"/>
          <w:wAfter w:w="90" w:type="dxa"/>
          <w:trHeight w:val="1056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592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90C41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Соотношение запасов готовой продукции (работ, услуг) и среднемесячного объема производства промышленной продукции (работ, услуг)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7E05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67BC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7DCD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FB92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F354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CE24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0A73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22D790F6" w14:textId="77777777" w:rsidTr="00BA79EA">
        <w:trPr>
          <w:gridAfter w:val="1"/>
          <w:wAfter w:w="90" w:type="dxa"/>
          <w:trHeight w:val="58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D9E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86715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Удельный вес материальных затрат в затратах на производство продукции (работ, услуг)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798D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F9F5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67,4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1872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66,3%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AD13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66,5%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9E47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63,9%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F1BE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69,5%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136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68,1%</w:t>
            </w:r>
          </w:p>
        </w:tc>
      </w:tr>
      <w:tr w:rsidR="00BA79EA" w:rsidRPr="00BA79EA" w14:paraId="25E090DA" w14:textId="77777777" w:rsidTr="00BA79EA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0F89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DC725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Снижение уровня материалоемкости продукции (работ, услуг) в организациях промышленности (в фактических ценах)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DADC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1B01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D770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B965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26E4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E67C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EFA2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A79EA" w:rsidRPr="00BA79EA" w14:paraId="4A79CFD8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C26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ACC25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Снижение уровня затрат на производство и реализацию продукции (работ, услуг)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772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66A4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-0,5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85F2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7B6A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-1,8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63FA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53C4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6D36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-1,3</w:t>
            </w:r>
          </w:p>
        </w:tc>
      </w:tr>
      <w:tr w:rsidR="00BA79EA" w:rsidRPr="00BA79EA" w14:paraId="7801F63B" w14:textId="77777777" w:rsidTr="00BA79EA">
        <w:trPr>
          <w:gridAfter w:val="1"/>
          <w:wAfter w:w="90" w:type="dxa"/>
          <w:trHeight w:val="31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63B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A3470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Показатель по энергосбережению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A59F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967A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-4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ABAE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-8,5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1EB9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-8,5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E35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-4,0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A22A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-5,0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03F8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-6,5</w:t>
            </w:r>
          </w:p>
        </w:tc>
      </w:tr>
      <w:tr w:rsidR="00BA79EA" w:rsidRPr="00BA79EA" w14:paraId="2680AAE5" w14:textId="77777777" w:rsidTr="00BA79EA">
        <w:trPr>
          <w:gridAfter w:val="1"/>
          <w:wAfter w:w="90" w:type="dxa"/>
          <w:trHeight w:val="39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2D9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EDB9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6BEA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BF9F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1132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9AA3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1BF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26A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C75D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</w:tr>
      <w:tr w:rsidR="00BA79EA" w:rsidRPr="00BA79EA" w14:paraId="27C48213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8D01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8F80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среднесписочной численности работников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E65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2E7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95,1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74DC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87,7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0638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F26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96,4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5AB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97,1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187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98,5</w:t>
            </w:r>
          </w:p>
        </w:tc>
      </w:tr>
      <w:tr w:rsidR="00BA79EA" w:rsidRPr="00BA79EA" w14:paraId="1A7B77D3" w14:textId="77777777" w:rsidTr="00BA79EA">
        <w:trPr>
          <w:gridAfter w:val="1"/>
          <w:wAfter w:w="90" w:type="dxa"/>
          <w:trHeight w:val="39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EE6B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7110B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Среднемесячная заработная плата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9CC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3B1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1123,1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0BA4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1730,2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7C06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1839,5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7A9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1570,7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7F0E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1691,7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0FBD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1804,3</w:t>
            </w:r>
          </w:p>
        </w:tc>
      </w:tr>
      <w:tr w:rsidR="00BA79EA" w:rsidRPr="00BA79EA" w14:paraId="1395A242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9D0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4613E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среднемесячной заработной платы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699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303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115,3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27D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154,1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40B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106,3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FC13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23E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107,8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18B3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106,6</w:t>
            </w:r>
          </w:p>
        </w:tc>
      </w:tr>
      <w:tr w:rsidR="00BA79EA" w:rsidRPr="00BA79EA" w14:paraId="18A9D508" w14:textId="77777777" w:rsidTr="00BA79EA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E6E1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1E6A3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Выручка от реализации продукции, товаров, работ, услуг на одного среднесписочного работника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9A7F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CD99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65,01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3FC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94,23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C12F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104,27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D35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19,48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A3B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41,31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1774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77,18</w:t>
            </w:r>
          </w:p>
        </w:tc>
      </w:tr>
      <w:tr w:rsidR="00BA79EA" w:rsidRPr="00BA79EA" w14:paraId="12576822" w14:textId="77777777" w:rsidTr="00BA79EA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5F8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2E2A2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Выручка от реализации продукции, товаров, работ, услуг на </w:t>
            </w:r>
            <w:proofErr w:type="gram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одного  среднесписочного</w:t>
            </w:r>
            <w:proofErr w:type="gram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 работника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D239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тыс. долл. </w:t>
            </w:r>
            <w:r w:rsidRPr="00BA79EA">
              <w:rPr>
                <w:rFonts w:ascii="Times New Roman" w:hAnsi="Times New Roman" w:cs="Times New Roman"/>
                <w:sz w:val="16"/>
                <w:szCs w:val="16"/>
              </w:rPr>
              <w:t>США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11C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3E88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C2AA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326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1319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7B42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6C85F520" w14:textId="77777777" w:rsidTr="00BA79EA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8EA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A69D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выручки от реализации продукции, товаров, работ, услуг на одного среднесписочного работника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F97E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20B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124,8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3E5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144,9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77E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110,7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1AD0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107,0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7F1E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109,0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74D1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108,7</w:t>
            </w:r>
          </w:p>
        </w:tc>
      </w:tr>
      <w:tr w:rsidR="00BA79EA" w:rsidRPr="00BA79EA" w14:paraId="3BEEDE0B" w14:textId="77777777" w:rsidTr="00BA79EA">
        <w:trPr>
          <w:gridAfter w:val="1"/>
          <w:wAfter w:w="90" w:type="dxa"/>
          <w:trHeight w:val="82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BF9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E9BA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Соотношение темпов роста производительности труда по выручке от реализации продукции и заработной платы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6C6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93BC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1,082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74B9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0,941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855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1,041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93E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1,010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AE66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1,011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5BCF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1,020</w:t>
            </w:r>
          </w:p>
        </w:tc>
      </w:tr>
      <w:tr w:rsidR="00BA79EA" w:rsidRPr="00BA79EA" w14:paraId="7118BA6F" w14:textId="77777777" w:rsidTr="00BA79EA">
        <w:trPr>
          <w:gridAfter w:val="1"/>
          <w:wAfter w:w="90" w:type="dxa"/>
          <w:trHeight w:val="37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1A1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A08B8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Добавленная стоимость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D4F0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EF8F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7817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1378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8074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FBA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9095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02BC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910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C953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1265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6091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7480</w:t>
            </w:r>
          </w:p>
        </w:tc>
      </w:tr>
      <w:tr w:rsidR="00BA79EA" w:rsidRPr="00BA79EA" w14:paraId="1EE05374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51BC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85B78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Добавленная стоимость на одного среднесписочного работника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9D5D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CC13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50,76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D325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59,81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1523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67,37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C695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6,89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2FD0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9,51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1290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55,82</w:t>
            </w:r>
          </w:p>
        </w:tc>
      </w:tr>
      <w:tr w:rsidR="00BA79EA" w:rsidRPr="00BA79EA" w14:paraId="5C376F63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E556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C044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Добавленная стоимость на одного среднесписочного работника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FB4B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тыс.долл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. США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58DC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DD4D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A9D4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1C6E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75DC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5BCC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18023FB4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90E0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971C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добавленной стоимости на одного среднесписочного работника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DE23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C380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133,5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EAC6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117,8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7C98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112,6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9F94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101,6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C36F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105,7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466A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109,3</w:t>
            </w:r>
          </w:p>
        </w:tc>
      </w:tr>
      <w:tr w:rsidR="00BA79EA" w:rsidRPr="00BA79EA" w14:paraId="4A7A60D4" w14:textId="77777777" w:rsidTr="00BA79EA">
        <w:trPr>
          <w:gridAfter w:val="1"/>
          <w:wAfter w:w="90" w:type="dxa"/>
          <w:trHeight w:val="91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909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2C807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Соотношение темпов роста производительности труда по добавленной стоимости и заработной платы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08B1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49CF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11A67EA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9C0006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9C0006"/>
                <w:sz w:val="20"/>
                <w:szCs w:val="20"/>
              </w:rPr>
              <w:t>0,76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4CA9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CF67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83DD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9890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1,03</w:t>
            </w:r>
          </w:p>
        </w:tc>
      </w:tr>
      <w:tr w:rsidR="00BA79EA" w:rsidRPr="00BA79EA" w14:paraId="4D3EAAEC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80F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E59D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Использование инвестиций в основной капитал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16AC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9938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E8AD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5341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08B2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5674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65FF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770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C143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2290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0767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4642</w:t>
            </w:r>
          </w:p>
        </w:tc>
      </w:tr>
      <w:tr w:rsidR="00BA79EA" w:rsidRPr="00BA79EA" w14:paraId="46ADA3A6" w14:textId="77777777" w:rsidTr="00BA79EA">
        <w:trPr>
          <w:gridAfter w:val="1"/>
          <w:wAfter w:w="90" w:type="dxa"/>
          <w:trHeight w:val="39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FEFD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09EE3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Прямые иностранные инвестиции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428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$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0391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BD6B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9FC4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F438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E337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9102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6C749F7D" w14:textId="77777777" w:rsidTr="00BA79EA">
        <w:trPr>
          <w:gridAfter w:val="1"/>
          <w:wAfter w:w="90" w:type="dxa"/>
          <w:trHeight w:val="31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BFE5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D35A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Объем экспорта товаров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100A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$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3FD0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E21D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55FC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8C00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C42E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FA11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5E91B27C" w14:textId="77777777" w:rsidTr="00BA79EA">
        <w:trPr>
          <w:gridAfter w:val="1"/>
          <w:wAfter w:w="90" w:type="dxa"/>
          <w:trHeight w:val="27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762F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C6E95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экспорта товаров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AFD3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195A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6093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B967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8EC4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D932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3D2F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79B0F802" w14:textId="77777777" w:rsidTr="00BA79EA">
        <w:trPr>
          <w:gridAfter w:val="1"/>
          <w:wAfter w:w="90" w:type="dxa"/>
          <w:trHeight w:val="1056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92DF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449CC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Удельный вес экспорта в выручке от реализации продукции, товаров, работ, услуг за вычетом налогов и сборов, исчисляемых из выручки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FE96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9190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15BC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B03B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B3BB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E649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707B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44E92234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6BD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4450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Соотношение экспорта товаров и объема промышленного производства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96F8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960C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32D2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8101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E949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7CC2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0102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794F6700" w14:textId="77777777" w:rsidTr="00BA79EA">
        <w:trPr>
          <w:gridAfter w:val="1"/>
          <w:wAfter w:w="90" w:type="dxa"/>
          <w:trHeight w:val="33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203F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F548E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Объем импорта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B910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83B7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D663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6679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0635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F105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3960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29D5D3EC" w14:textId="77777777" w:rsidTr="00BA79EA">
        <w:trPr>
          <w:gridAfter w:val="1"/>
          <w:wAfter w:w="90" w:type="dxa"/>
          <w:trHeight w:val="132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F70E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AF1D0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Удельный вес использованных импортных сырья, материалов, покупных комплектующих изделий и полуфабрикатов, топлива в затратах на производство продукции (работ, услуг)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6C5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80CC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F6A4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D689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2E65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B5DE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DB5D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37DE0B2D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FBDE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53776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Сальдо внешней торговли товарами и услугами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7CF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$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FD41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75CD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103E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EF14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A49F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5670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39F2C2A6" w14:textId="77777777" w:rsidTr="00BA79EA">
        <w:trPr>
          <w:gridAfter w:val="1"/>
          <w:wAfter w:w="90" w:type="dxa"/>
          <w:trHeight w:val="28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F877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C3944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задолженность, всего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DD48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E4F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616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4104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4A2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3675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0B5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3451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9F46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3389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1284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3603</w:t>
            </w:r>
          </w:p>
        </w:tc>
      </w:tr>
      <w:tr w:rsidR="00BA79EA" w:rsidRPr="00BA79EA" w14:paraId="6D1560B8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21D2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4C8D2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Сумма просроченной кредиторской задолженности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8D27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FA1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7DA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52AF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EC07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803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7F38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BA79EA" w:rsidRPr="00BA79EA" w14:paraId="589ADF8A" w14:textId="77777777" w:rsidTr="00BA79EA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704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09F8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Удельный вес просроченной кредиторской задолженности в общей сумме кредиторской задолженности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2F1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6171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18F4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14A5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CC48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BD38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F624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BA79EA" w:rsidRPr="00BA79EA" w14:paraId="71F95964" w14:textId="77777777" w:rsidTr="00BA79EA">
        <w:trPr>
          <w:gridAfter w:val="1"/>
          <w:wAfter w:w="90" w:type="dxa"/>
          <w:trHeight w:val="36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E9A8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C293B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задолженность, всего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688A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A4A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EFB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5D61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221B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632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EF56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523</w:t>
            </w:r>
          </w:p>
        </w:tc>
      </w:tr>
      <w:tr w:rsidR="00BA79EA" w:rsidRPr="00BA79EA" w14:paraId="7113A125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3D8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229C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Сумма просроченной дебиторской задолженности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87D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6D1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AF73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87E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C154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97B1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41EF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BA79EA" w:rsidRPr="00BA79EA" w14:paraId="1BC54783" w14:textId="77777777" w:rsidTr="00BA79EA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9FEF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7A473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Удельный вес просроченной дебиторской задолженности в общей сумме дебиторской задолженности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8B4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B87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BDA3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199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4A23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12B2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FA1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BA79EA" w:rsidRPr="00BA79EA" w14:paraId="5ED01049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34B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5A28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Соотношение кредиторской и дебиторской задолженности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713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35BA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4,24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593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7,13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DE35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7,48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6EA4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6,15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7AA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6,25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D840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6,89</w:t>
            </w:r>
          </w:p>
        </w:tc>
      </w:tr>
      <w:tr w:rsidR="00BA79EA" w:rsidRPr="00BA79EA" w14:paraId="6FFCA1B6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D9C6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52999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9D63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C74D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A588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34B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B470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1720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021C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0,74</w:t>
            </w:r>
          </w:p>
        </w:tc>
      </w:tr>
      <w:tr w:rsidR="00BA79EA" w:rsidRPr="00BA79EA" w14:paraId="3622F3CC" w14:textId="77777777" w:rsidTr="00BA79EA">
        <w:trPr>
          <w:gridAfter w:val="1"/>
          <w:wAfter w:w="90" w:type="dxa"/>
          <w:trHeight w:val="31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4BBD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7F79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Коэффициент текущей ликвидности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F51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A31D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5FD7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8F0D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DCD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5010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5FF6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3,79</w:t>
            </w:r>
          </w:p>
        </w:tc>
      </w:tr>
      <w:tr w:rsidR="00BA79EA" w:rsidRPr="00BA79EA" w14:paraId="25C49C77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9E7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2942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Коэффициент обеспеченности финансовых обязательств активами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B889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EAD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5EA3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80AB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DF2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1B33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6089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</w:tr>
      <w:tr w:rsidR="00BA79EA" w:rsidRPr="00BA79EA" w14:paraId="5BCCB742" w14:textId="77777777" w:rsidTr="00BA79EA">
        <w:trPr>
          <w:gridAfter w:val="1"/>
          <w:wAfter w:w="90" w:type="dxa"/>
          <w:trHeight w:val="30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54C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1E13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Коэффициент покрытия задолженности    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6993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FD8E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B3C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64D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185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0CC9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BB2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3071C73E" w14:textId="77777777" w:rsidTr="00BA79EA">
        <w:trPr>
          <w:gridAfter w:val="1"/>
          <w:wAfter w:w="90" w:type="dxa"/>
          <w:trHeight w:val="27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F54F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4AF9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Срок оборачиваемости капитала         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4FCD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79EA">
              <w:rPr>
                <w:rFonts w:ascii="Times New Roman" w:hAnsi="Times New Roman" w:cs="Times New Roman"/>
                <w:sz w:val="16"/>
                <w:szCs w:val="16"/>
              </w:rPr>
              <w:t>в днях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56BE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A1B1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4F5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89EB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E50B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B3BC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444AF15F" w14:textId="77777777" w:rsidTr="00BA79EA">
        <w:trPr>
          <w:gridAfter w:val="1"/>
          <w:wAfter w:w="90" w:type="dxa"/>
          <w:trHeight w:val="28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6FF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136C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Срок оборачиваемости готовой продукции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F50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79EA">
              <w:rPr>
                <w:rFonts w:ascii="Times New Roman" w:hAnsi="Times New Roman" w:cs="Times New Roman"/>
                <w:sz w:val="16"/>
                <w:szCs w:val="16"/>
              </w:rPr>
              <w:t>в днях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2920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95F9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4715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D79B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32A2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481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5E5C5C9F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95A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B7D09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Срок оборачиваемости дебиторской   задолженности           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88E8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79EA">
              <w:rPr>
                <w:rFonts w:ascii="Times New Roman" w:hAnsi="Times New Roman" w:cs="Times New Roman"/>
                <w:sz w:val="16"/>
                <w:szCs w:val="16"/>
              </w:rPr>
              <w:t>в днях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674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ECA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737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2BFC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BCD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12B0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1EAB2599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A18A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9C4C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Срок оборачиваемости </w:t>
            </w:r>
            <w:proofErr w:type="gram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кредиторской  задолженности</w:t>
            </w:r>
            <w:proofErr w:type="gram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BF83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79EA">
              <w:rPr>
                <w:rFonts w:ascii="Times New Roman" w:hAnsi="Times New Roman" w:cs="Times New Roman"/>
                <w:sz w:val="16"/>
                <w:szCs w:val="16"/>
              </w:rPr>
              <w:t>в днях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DF8F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53BB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03AA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502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553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FA4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3C27B957" w14:textId="77777777" w:rsidTr="00BA79EA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E341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0A068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Степень риска наступления </w:t>
            </w:r>
            <w:proofErr w:type="gram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банкротства(</w:t>
            </w:r>
            <w:proofErr w:type="gram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низкая, </w:t>
            </w: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средняя,высокая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, критичная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980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79EA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289F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низкая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3077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низкая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2586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низкая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C1D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низкая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6F4B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низкая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7501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низкая</w:t>
            </w:r>
          </w:p>
        </w:tc>
      </w:tr>
      <w:tr w:rsidR="00BA79EA" w:rsidRPr="00BA79EA" w14:paraId="2D29839B" w14:textId="77777777" w:rsidTr="00BA79EA">
        <w:trPr>
          <w:gridAfter w:val="1"/>
          <w:wAfter w:w="90" w:type="dxa"/>
          <w:trHeight w:val="58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04E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E7BD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Обменный курс белорусского рубля к доллару США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303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8F07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004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B140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9DF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7F5A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06B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</w:tr>
      <w:tr w:rsidR="00BA79EA" w:rsidRPr="00BA79EA" w14:paraId="700F06A0" w14:textId="77777777" w:rsidTr="00BA79EA">
        <w:trPr>
          <w:gridAfter w:val="1"/>
          <w:wAfter w:w="90" w:type="dxa"/>
          <w:trHeight w:val="70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A51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CCF4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Общее количество заключенных договоров на приобретение товаров, осуществление(</w:t>
            </w:r>
            <w:proofErr w:type="spellStart"/>
            <w:proofErr w:type="gram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работ,услуг</w:t>
            </w:r>
            <w:proofErr w:type="spellEnd"/>
            <w:proofErr w:type="gram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27A90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E2E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22DE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03A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03C5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8AF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991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75525CC7" w14:textId="77777777" w:rsidTr="00BA79EA">
        <w:trPr>
          <w:gridAfter w:val="1"/>
          <w:wAfter w:w="90" w:type="dxa"/>
          <w:trHeight w:val="79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263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D73E3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 заключенных с субъектами малого и среднего предпринимательства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85C3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F497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1D4A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7BCE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855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20C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E926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6A56EAD2" w14:textId="77777777" w:rsidTr="00BA79EA">
        <w:trPr>
          <w:gridAfter w:val="1"/>
          <w:wAfter w:w="90" w:type="dxa"/>
          <w:trHeight w:val="102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E361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CFE78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Соотношение  договоров</w:t>
            </w:r>
            <w:proofErr w:type="gram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зкалюченных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 с субъектами малого и среднего  предпринимательства к общему количеству договоров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28C5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7EBF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4AA9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040D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1D0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641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B819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3A94E24A" w14:textId="77777777" w:rsidTr="00BA79EA">
        <w:trPr>
          <w:gridAfter w:val="1"/>
          <w:wAfter w:w="90" w:type="dxa"/>
          <w:trHeight w:val="123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B754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DCE7F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профориентационных мероприятий для обучающихся учреждений общего </w:t>
            </w:r>
            <w:proofErr w:type="spellStart"/>
            <w:proofErr w:type="gram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среднего,профессионально</w:t>
            </w:r>
            <w:proofErr w:type="spellEnd"/>
            <w:proofErr w:type="gram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-технического и среднего специального образования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CB76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521D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1DB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E984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4B39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3D0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980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A79EA" w:rsidRPr="00BA79EA" w14:paraId="040C5CD9" w14:textId="77777777" w:rsidTr="00BA79EA">
        <w:trPr>
          <w:gridAfter w:val="1"/>
          <w:wAfter w:w="90" w:type="dxa"/>
          <w:trHeight w:val="57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A0EF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E0583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Направлено на обучение на условиях целевой подготовки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20F8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BB4A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DCA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F42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1047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E91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C858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7643389C" w14:textId="0BDFA82B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1E4337E4" w14:textId="13C3D722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5B20FAC2" w14:textId="1B40C24A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1E6A543F" w14:textId="702EB3AD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4AAFD5EE" w14:textId="56AEDC75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0D4C5BE9" w14:textId="72175A99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4076CD43" w14:textId="28AD569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CDF8AC4" w14:textId="46DB459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50A6BA7" w14:textId="15A17A4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66600D2" w14:textId="14D536F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7869305" w14:textId="60C3100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64A4431" w14:textId="42AE6D3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113B873" w14:textId="2F93D4F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72845B" w14:textId="479DFD9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EB08C6C" w14:textId="233348A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9F4242A" w14:textId="7AC7194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6E941AD" w14:textId="204C330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51C49A9" w14:textId="3942B30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EDC180C" w14:textId="6C9356C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B750900" w14:textId="03E736D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82EC678" w14:textId="1580BB9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6A87894" w14:textId="0826838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88FDF7A" w14:textId="527D2F9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796F598" w14:textId="65587DD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EE18997" w14:textId="7D68147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CE5CBF6" w14:textId="36CE4EC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3B1A4F4" w14:textId="7111EAF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77127FB" w14:textId="2B179F0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3C9706" w14:textId="637AA5F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3D8D9B" w14:textId="1B6E58D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52E860" w14:textId="4EA9948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AB3B703" w14:textId="3B80E23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A73B9BD" w14:textId="24A96C5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AF0A6C" w14:textId="602F948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C619081" w14:textId="65F164B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8B11DEF" w14:textId="3DD6642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4CC9EE7" w14:textId="18F8FE5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34294E5" w14:textId="4C56D2A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9DB6898" w14:textId="31485D9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03B69E9" w14:textId="425AD36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16C11DF" w14:textId="19F6657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CA03F35" w14:textId="4AA5A31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F6E1367" w14:textId="4CEB27C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4625442" w14:textId="7B476D0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E2F55F9" w14:textId="790231F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443719F" w14:textId="0A6AD71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FC9C679" w14:textId="3ACFF03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6403DA8" w14:textId="798A4CA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9AB1E06" w14:textId="44AB9C2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6917090" w14:textId="1497FE3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60106EF" w14:textId="1073CF1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5DBD3FC" w14:textId="1D603A5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FAB2CF8" w14:textId="34E8E84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622EE5C" w14:textId="651F3D1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A76F331" w14:textId="405C913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3BD2E8" w14:textId="2416E5A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D74E334" w14:textId="283D09D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8AEA584" w14:textId="6F1085D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7EAFDCA" w14:textId="3D171E4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F05E5C" w14:textId="3260B27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2AC0854" w14:textId="5CC84AB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AE74445" w14:textId="6532D33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9DE0879" w14:textId="05F7F0D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3DF0448" w14:textId="6DB3FD0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CFE91DE" w14:textId="3D2EBE9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552E253" w14:textId="17C175D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D1FA2A" w14:textId="5977074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65F2FE5" w14:textId="255E23BC" w:rsidR="000B61BE" w:rsidRDefault="000B61BE" w:rsidP="006E2E08">
      <w:pPr>
        <w:ind w:firstLine="709"/>
        <w:rPr>
          <w:rFonts w:ascii="Times New Roman" w:hAnsi="Times New Roman" w:cs="Times New Roman"/>
        </w:rPr>
      </w:pPr>
      <w:bookmarkStart w:id="3" w:name="_page_8_0"/>
      <w:r>
        <w:rPr>
          <w:noProof/>
        </w:rPr>
        <w:drawing>
          <wp:anchor distT="0" distB="0" distL="114300" distR="114300" simplePos="0" relativeHeight="251659776" behindDoc="1" locked="0" layoutInCell="0" allowOverlap="1" wp14:anchorId="6B1F48C0" wp14:editId="616247C0">
            <wp:simplePos x="0" y="0"/>
            <wp:positionH relativeFrom="page">
              <wp:posOffset>0</wp:posOffset>
            </wp:positionH>
            <wp:positionV relativeFrom="page">
              <wp:posOffset>358140</wp:posOffset>
            </wp:positionV>
            <wp:extent cx="7112000" cy="10454640"/>
            <wp:effectExtent l="0" t="0" r="0" b="381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112000" cy="1045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3"/>
    </w:p>
    <w:p w14:paraId="12D0ACC8" w14:textId="619553B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6DC5E4E" w14:textId="36BE91E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C1D127" w14:textId="1494B10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81FF406" w14:textId="4562750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A7C971" w14:textId="7AB24DC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3F7FF54" w14:textId="4C0B193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0D2A8A5" w14:textId="285DA8B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13620A0" w14:textId="4358B14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B85D3D" w14:textId="7DDDA47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FAF84B" w14:textId="49141C5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39090FF" w14:textId="7C175A7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6F70457" w14:textId="6D6E478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BC1D81" w14:textId="5DC4AEB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D6F5595" w14:textId="13330A5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81FD9C9" w14:textId="68F2C05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3CAD9DF" w14:textId="5815264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E6ABC66" w14:textId="1FCA74E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4F30E85" w14:textId="6B80C6E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65C5E4B" w14:textId="609A482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9CFB387" w14:textId="5026F8F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229FB0B" w14:textId="1F908A4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7155888" w14:textId="58F20D4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8F36B20" w14:textId="0D6195C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BB9D06" w14:textId="7F83F60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48328C4" w14:textId="36BFAB2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2163A6E" w14:textId="59CC757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3C21DAF" w14:textId="18F98DC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8C1D966" w14:textId="7FBDF56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57D0222" w14:textId="17C79A5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F798440" w14:textId="53D37A5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0A504C" w14:textId="6DB75FE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EE626B6" w14:textId="4E67E43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2AAF27E" w14:textId="73257D7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04A8F08" w14:textId="475DDFD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7608B26" w14:textId="4DC735C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E67E332" w14:textId="2283DA5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75B37A8" w14:textId="417306E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4DC3104" w14:textId="3E515EA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2A87A8A" w14:textId="2471EC7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189F730" w14:textId="64DCB15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18D678D" w14:textId="28CA3E2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1BE2A6A" w14:textId="276E133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E3FA06" w14:textId="78FB983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70C30C1" w14:textId="59B738C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50ADE65" w14:textId="6D02C54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E57D113" w14:textId="29FC7F1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6A3C615" w14:textId="63F2E6B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88A31E7" w14:textId="68A95DE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856CC5" w14:textId="4DAA9E5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588D169" w14:textId="0CD67B4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B43BC8B" w14:textId="10A4D60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EB265A4" w14:textId="3CF1FB6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475CF1" w14:textId="0EC542F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0A61D00" w14:textId="3FB34FB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D06A4C1" w14:textId="62EB689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C173E17" w14:textId="6C815200" w:rsidR="000B61BE" w:rsidRDefault="000B61BE" w:rsidP="006E2E08">
      <w:pPr>
        <w:ind w:firstLine="709"/>
        <w:rPr>
          <w:rFonts w:ascii="Times New Roman" w:hAnsi="Times New Roman" w:cs="Times New Roman"/>
        </w:rPr>
      </w:pPr>
      <w:bookmarkStart w:id="4" w:name="_page_13_0"/>
      <w:r>
        <w:rPr>
          <w:noProof/>
        </w:rPr>
        <w:drawing>
          <wp:anchor distT="0" distB="0" distL="114300" distR="114300" simplePos="0" relativeHeight="251663360" behindDoc="1" locked="0" layoutInCell="0" allowOverlap="1" wp14:anchorId="3833C795" wp14:editId="357C6317">
            <wp:simplePos x="0" y="0"/>
            <wp:positionH relativeFrom="page">
              <wp:posOffset>720090</wp:posOffset>
            </wp:positionH>
            <wp:positionV relativeFrom="page">
              <wp:posOffset>360045</wp:posOffset>
            </wp:positionV>
            <wp:extent cx="7112000" cy="100584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14:paraId="3A49B4E8" w14:textId="38ADF7D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50A62A8" w14:textId="7A776F3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2F1926D" w14:textId="188B418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15DC165" w14:textId="74D1020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146B0B1" w14:textId="5FF51EF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9B29B96" w14:textId="3407B4D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6B2674A" w14:textId="2531560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0BE23B4" w14:textId="496CB67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A9FBEE0" w14:textId="0D6A8F9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C124846" w14:textId="746B91C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DC44BCB" w14:textId="4E9C961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837E1E6" w14:textId="42E22F1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A3451F9" w14:textId="4439C38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70E040D" w14:textId="6FBE5EE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54BD19B" w14:textId="78B513B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5C2C07A" w14:textId="2B5EF68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524ED63" w14:textId="24B3E65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497E5A1" w14:textId="7251256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E14F168" w14:textId="747DE88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D4ED418" w14:textId="742B6E2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12E2C1B" w14:textId="235EE28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A25ED6E" w14:textId="6C123CE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B71647" w14:textId="14DE69A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387E690" w14:textId="7FA4F34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6170519" w14:textId="6C2B836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C5CA882" w14:textId="69B975F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AEE7BEA" w14:textId="7A147FE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F7C583F" w14:textId="60526F1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57C5EC1" w14:textId="1F4C020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1F7BB29" w14:textId="57D3F93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A0BE32E" w14:textId="35174AC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99BAF72" w14:textId="44A6806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297EC85" w14:textId="595977A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84FB9CD" w14:textId="0597C48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5BBE85" w14:textId="1CA8CCB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C308AA" w14:textId="5F30165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2D68E87" w14:textId="0C26B95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A138D0" w14:textId="780D673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53D9926" w14:textId="17291D8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F5D710C" w14:textId="5EC6A00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4F59E4F" w14:textId="5DC702E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6C75FB0" w14:textId="19AEC1E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050672B" w14:textId="0792D0B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65CB147" w14:textId="4D09B34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82EA2E0" w14:textId="002B323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4310181" w14:textId="37136FD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FB60889" w14:textId="0572711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699358" w14:textId="7746407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D247A49" w14:textId="5B7426F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08F4BC" w14:textId="7CA1799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9C22630" w14:textId="083FF05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7F4A2A3" w14:textId="1F0FF6F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2817070" w14:textId="7AC3604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452BEEB" w14:textId="65731FE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C9BB54A" w14:textId="4C869F9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3A5372D" w14:textId="5442929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8FE6B26" w14:textId="73613E6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4A519EA" w14:textId="7CE00DE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836144" w14:textId="5D3746A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C9DF2B9" w14:textId="4275615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C2376E2" w14:textId="67948BC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8C221D0" w14:textId="5A97F2F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50D5BC" w14:textId="4224454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48235D9" w14:textId="125867C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491FBA2" w14:textId="4F6F547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D0902B1" w14:textId="5DB944D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7931F1C" w14:textId="521D4CB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913DBC5" w14:textId="19E2FA9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3B56860" w14:textId="5171F0B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B2C34AF" w14:textId="09EDEAC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753A50A" w14:textId="2EEF299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81AEE68" w14:textId="2C38C4E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8E5AEF4" w14:textId="3E75777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B760719" w14:textId="39FB1A4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12B1716" w14:textId="1D21A14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E34E50E" w14:textId="3E440FC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41DCF8F" w14:textId="16B0765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AB9D0B0" w14:textId="1587AFE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174F596" w14:textId="4EFE30D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8A48E89" w14:textId="2BFCDCD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EB1BB84" w14:textId="2373776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FB81943" w14:textId="74ADE25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DD072D4" w14:textId="50D1FF6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3405B87" w14:textId="7704119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2240654" w14:textId="6B13A62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BD9CD5A" w14:textId="1DA7F5E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F914A4D" w14:textId="13DC4C5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56922FD" w14:textId="2D6FE9A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9645A4E" w14:textId="59E92E9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1AE136D" w14:textId="6E2C26F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EE0DBC8" w14:textId="035C44B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5C54879" w14:textId="7C7A069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05B0D37" w14:textId="7016F2A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B691F95" w14:textId="4AED624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FE0451E" w14:textId="29C8450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30CC8B5" w14:textId="1C7C6CD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C6870F0" w14:textId="7DC1893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4B90D1F" w14:textId="4A391C8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C083EB6" w14:textId="335A938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4DA597E" w14:textId="37A7FA2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233CF81" w14:textId="58AC69F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96939D6" w14:textId="04DCA72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0063A6C" w14:textId="29FC093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FB585B" w14:textId="797963D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0F70AB7" w14:textId="6062D48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A80859A" w14:textId="3F924C1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A7F1FAB" w14:textId="29EEDE3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BD0419E" w14:textId="0F722F7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94366F" w14:textId="12F9155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8B59734" w14:textId="77777777" w:rsidR="000B61BE" w:rsidRPr="00DE5EA5" w:rsidRDefault="000B61BE" w:rsidP="006E2E08">
      <w:pPr>
        <w:ind w:firstLine="709"/>
        <w:rPr>
          <w:rFonts w:ascii="Times New Roman" w:hAnsi="Times New Roman" w:cs="Times New Roman"/>
        </w:rPr>
      </w:pPr>
    </w:p>
    <w:sectPr w:rsidR="000B61BE" w:rsidRPr="00DE5EA5" w:rsidSect="0025386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55F"/>
    <w:multiLevelType w:val="hybridMultilevel"/>
    <w:tmpl w:val="880479D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6265CFE"/>
    <w:multiLevelType w:val="hybridMultilevel"/>
    <w:tmpl w:val="7534E5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863"/>
    <w:rsid w:val="000B61BE"/>
    <w:rsid w:val="00253863"/>
    <w:rsid w:val="002C244D"/>
    <w:rsid w:val="004B5290"/>
    <w:rsid w:val="00547306"/>
    <w:rsid w:val="00604BE9"/>
    <w:rsid w:val="006E2E08"/>
    <w:rsid w:val="007C4925"/>
    <w:rsid w:val="00803AB4"/>
    <w:rsid w:val="00831A43"/>
    <w:rsid w:val="008B3E88"/>
    <w:rsid w:val="009C6561"/>
    <w:rsid w:val="009F7866"/>
    <w:rsid w:val="00A73217"/>
    <w:rsid w:val="00AA01FB"/>
    <w:rsid w:val="00BA79EA"/>
    <w:rsid w:val="00C85F7B"/>
    <w:rsid w:val="00D62E86"/>
    <w:rsid w:val="00DE5EA5"/>
    <w:rsid w:val="00F9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40BCD"/>
  <w15:docId w15:val="{C1DBE211-CAF0-47D3-B700-F57DF600D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53863"/>
    <w:pPr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62E86"/>
    <w:pPr>
      <w:keepNext/>
      <w:tabs>
        <w:tab w:val="num" w:pos="644"/>
      </w:tabs>
      <w:spacing w:before="240" w:after="60" w:line="360" w:lineRule="auto"/>
      <w:ind w:left="644" w:hanging="360"/>
      <w:jc w:val="center"/>
      <w:outlineLvl w:val="0"/>
    </w:pPr>
    <w:rPr>
      <w:rFonts w:ascii="Times New Roman" w:eastAsia="Calibri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863"/>
    <w:pPr>
      <w:ind w:left="708"/>
    </w:pPr>
  </w:style>
  <w:style w:type="paragraph" w:styleId="a4">
    <w:name w:val="Body Text Indent"/>
    <w:aliases w:val="正文文字缩进"/>
    <w:basedOn w:val="a"/>
    <w:link w:val="a5"/>
    <w:rsid w:val="00253863"/>
    <w:pPr>
      <w:spacing w:after="120"/>
      <w:ind w:left="283" w:firstLine="0"/>
      <w:jc w:val="left"/>
    </w:pPr>
    <w:rPr>
      <w:rFonts w:cs="Times New Roman"/>
      <w:szCs w:val="20"/>
    </w:rPr>
  </w:style>
  <w:style w:type="character" w:customStyle="1" w:styleId="a5">
    <w:name w:val="Основной текст с отступом Знак"/>
    <w:aliases w:val="正文文字缩进 Знак"/>
    <w:basedOn w:val="a0"/>
    <w:link w:val="a4"/>
    <w:rsid w:val="00253863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2E86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a6">
    <w:name w:val="No Spacing"/>
    <w:uiPriority w:val="1"/>
    <w:qFormat/>
    <w:rsid w:val="00F91853"/>
    <w:rPr>
      <w:rFonts w:ascii="Calibri" w:eastAsia="Times New Roman" w:hAnsi="Calibri" w:cs="Times New Roman"/>
      <w:lang w:eastAsia="ru-RU"/>
    </w:rPr>
  </w:style>
  <w:style w:type="paragraph" w:styleId="a7">
    <w:name w:val="caption"/>
    <w:basedOn w:val="a"/>
    <w:next w:val="a"/>
    <w:unhideWhenUsed/>
    <w:qFormat/>
    <w:rsid w:val="009C6561"/>
    <w:pPr>
      <w:ind w:firstLine="0"/>
      <w:jc w:val="center"/>
    </w:pPr>
    <w:rPr>
      <w:rFonts w:ascii="Times New Roman" w:hAnsi="Times New Roman" w:cs="Times New Roman"/>
      <w:bCs/>
      <w:sz w:val="22"/>
      <w:szCs w:val="22"/>
    </w:rPr>
  </w:style>
  <w:style w:type="paragraph" w:customStyle="1" w:styleId="point">
    <w:name w:val="point"/>
    <w:basedOn w:val="a"/>
    <w:rsid w:val="00803AB4"/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7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1675</Words>
  <Characters>9552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2023-02-20T05:41:00Z</cp:lastPrinted>
  <dcterms:created xsi:type="dcterms:W3CDTF">2025-04-02T12:21:00Z</dcterms:created>
  <dcterms:modified xsi:type="dcterms:W3CDTF">2025-04-02T12:21:00Z</dcterms:modified>
</cp:coreProperties>
</file>